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sz w:val="44"/>
          <w:szCs w:val="44"/>
        </w:rPr>
      </w:pPr>
    </w:p>
    <w:p>
      <w:pPr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废机油桶存放管理制度</w:t>
      </w:r>
    </w:p>
    <w:p>
      <w:pPr>
        <w:jc w:val="center"/>
        <w:rPr>
          <w:sz w:val="44"/>
          <w:szCs w:val="44"/>
        </w:rPr>
      </w:pPr>
    </w:p>
    <w:p>
      <w:pPr>
        <w:adjustRightInd w:val="0"/>
        <w:snapToGrid w:val="0"/>
        <w:spacing w:line="520" w:lineRule="exact"/>
        <w:ind w:firstLine="643" w:firstLineChars="200"/>
        <w:jc w:val="left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 xml:space="preserve">一、目的  </w:t>
      </w:r>
    </w:p>
    <w:p>
      <w:pPr>
        <w:adjustRightInd w:val="0"/>
        <w:snapToGrid w:val="0"/>
        <w:spacing w:line="520" w:lineRule="exact"/>
        <w:ind w:firstLine="640" w:firstLineChars="200"/>
        <w:jc w:val="left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加强废机油的全面管理，使废机油更好地回收，最大限度地控制废机油对环境产生的影响 </w:t>
      </w:r>
    </w:p>
    <w:p>
      <w:pPr>
        <w:adjustRightInd w:val="0"/>
        <w:snapToGrid w:val="0"/>
        <w:spacing w:line="520" w:lineRule="exact"/>
        <w:ind w:firstLine="643" w:firstLineChars="200"/>
        <w:jc w:val="left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 xml:space="preserve">二、范围 </w:t>
      </w:r>
    </w:p>
    <w:p>
      <w:pPr>
        <w:adjustRightInd w:val="0"/>
        <w:snapToGrid w:val="0"/>
        <w:spacing w:line="520" w:lineRule="exact"/>
        <w:ind w:firstLine="640" w:firstLineChars="200"/>
        <w:jc w:val="left"/>
        <w:rPr>
          <w:sz w:val="32"/>
          <w:szCs w:val="32"/>
        </w:rPr>
      </w:pPr>
      <w:r>
        <w:rPr>
          <w:rFonts w:hint="eastAsia"/>
          <w:sz w:val="32"/>
          <w:szCs w:val="32"/>
        </w:rPr>
        <w:t>适用于大通行政区域内维修企业</w:t>
      </w:r>
    </w:p>
    <w:p>
      <w:pPr>
        <w:adjustRightInd w:val="0"/>
        <w:snapToGrid w:val="0"/>
        <w:spacing w:line="520" w:lineRule="exact"/>
        <w:ind w:firstLine="643" w:firstLineChars="200"/>
        <w:jc w:val="left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三、要求</w:t>
      </w:r>
    </w:p>
    <w:p>
      <w:pPr>
        <w:adjustRightInd w:val="0"/>
        <w:snapToGrid w:val="0"/>
        <w:spacing w:line="520" w:lineRule="exact"/>
        <w:ind w:firstLine="640" w:firstLineChars="200"/>
        <w:jc w:val="left"/>
        <w:rPr>
          <w:sz w:val="32"/>
          <w:szCs w:val="32"/>
        </w:rPr>
      </w:pPr>
      <w:r>
        <w:rPr>
          <w:rFonts w:hint="eastAsia"/>
          <w:sz w:val="32"/>
          <w:szCs w:val="32"/>
        </w:rPr>
        <w:t>（一）场地要求</w:t>
      </w:r>
    </w:p>
    <w:p>
      <w:pPr>
        <w:adjustRightInd w:val="0"/>
        <w:snapToGrid w:val="0"/>
        <w:spacing w:line="520" w:lineRule="exact"/>
        <w:ind w:firstLine="640" w:firstLineChars="200"/>
        <w:jc w:val="left"/>
        <w:rPr>
          <w:sz w:val="32"/>
          <w:szCs w:val="32"/>
        </w:rPr>
      </w:pPr>
      <w:r>
        <w:rPr>
          <w:rFonts w:hint="eastAsia"/>
          <w:sz w:val="32"/>
          <w:szCs w:val="32"/>
        </w:rPr>
        <w:t>1、存放场地不宜露天存放或厂房之一角，要存放在仓库或简易敞蓬内，便于检查处理。</w:t>
      </w:r>
    </w:p>
    <w:p>
      <w:pPr>
        <w:adjustRightInd w:val="0"/>
        <w:snapToGrid w:val="0"/>
        <w:spacing w:line="520" w:lineRule="exact"/>
        <w:ind w:firstLine="640" w:firstLineChars="200"/>
        <w:jc w:val="left"/>
        <w:rPr>
          <w:sz w:val="32"/>
          <w:szCs w:val="32"/>
        </w:rPr>
      </w:pPr>
      <w:r>
        <w:rPr>
          <w:rFonts w:hint="eastAsia"/>
          <w:sz w:val="32"/>
          <w:szCs w:val="32"/>
        </w:rPr>
        <w:t>2、应远离明火、电源，位于干燥、阴凉、通风处，采取防雨、防渗、防漏措施。</w:t>
      </w:r>
    </w:p>
    <w:p>
      <w:pPr>
        <w:adjustRightInd w:val="0"/>
        <w:snapToGrid w:val="0"/>
        <w:spacing w:line="520" w:lineRule="exact"/>
        <w:ind w:firstLine="640" w:firstLineChars="200"/>
        <w:jc w:val="left"/>
        <w:rPr>
          <w:sz w:val="32"/>
          <w:szCs w:val="32"/>
        </w:rPr>
      </w:pPr>
      <w:r>
        <w:rPr>
          <w:rFonts w:hint="eastAsia"/>
          <w:sz w:val="32"/>
          <w:szCs w:val="32"/>
        </w:rPr>
        <w:t>3、地面坚实平整，保持清洁，便于漏油时及时发现并处理。</w:t>
      </w:r>
    </w:p>
    <w:p>
      <w:pPr>
        <w:adjustRightInd w:val="0"/>
        <w:snapToGrid w:val="0"/>
        <w:spacing w:line="520" w:lineRule="exact"/>
        <w:ind w:firstLine="640" w:firstLineChars="200"/>
        <w:jc w:val="left"/>
        <w:rPr>
          <w:sz w:val="32"/>
          <w:szCs w:val="32"/>
        </w:rPr>
      </w:pPr>
      <w:r>
        <w:rPr>
          <w:rFonts w:hint="eastAsia"/>
          <w:sz w:val="32"/>
          <w:szCs w:val="32"/>
        </w:rPr>
        <w:t>4、油桶存放场地要高出周围地面0.2米，有5度的排水坡度。</w:t>
      </w:r>
    </w:p>
    <w:p>
      <w:pPr>
        <w:adjustRightInd w:val="0"/>
        <w:snapToGrid w:val="0"/>
        <w:spacing w:line="520" w:lineRule="exact"/>
        <w:ind w:firstLine="640" w:firstLineChars="200"/>
        <w:jc w:val="left"/>
        <w:rPr>
          <w:sz w:val="32"/>
          <w:szCs w:val="32"/>
        </w:rPr>
      </w:pPr>
      <w:r>
        <w:rPr>
          <w:rFonts w:hint="eastAsia"/>
          <w:sz w:val="32"/>
          <w:szCs w:val="32"/>
        </w:rPr>
        <w:t>5、存放场地四周有排水和水封隔油设施。</w:t>
      </w:r>
    </w:p>
    <w:p>
      <w:pPr>
        <w:adjustRightInd w:val="0"/>
        <w:snapToGrid w:val="0"/>
        <w:spacing w:line="520" w:lineRule="exact"/>
        <w:ind w:firstLine="640" w:firstLineChars="200"/>
        <w:jc w:val="left"/>
        <w:rPr>
          <w:sz w:val="32"/>
          <w:szCs w:val="32"/>
        </w:rPr>
      </w:pPr>
      <w:r>
        <w:rPr>
          <w:rFonts w:hint="eastAsia"/>
          <w:sz w:val="32"/>
          <w:szCs w:val="32"/>
        </w:rPr>
        <w:t>6、摆放干粉灭火器、堆放消防沙，便于应急使用。</w:t>
      </w:r>
    </w:p>
    <w:p>
      <w:pPr>
        <w:adjustRightInd w:val="0"/>
        <w:snapToGrid w:val="0"/>
        <w:spacing w:line="520" w:lineRule="exact"/>
        <w:ind w:firstLine="640" w:firstLineChars="200"/>
        <w:jc w:val="left"/>
        <w:rPr>
          <w:sz w:val="32"/>
          <w:szCs w:val="32"/>
        </w:rPr>
      </w:pPr>
      <w:r>
        <w:rPr>
          <w:rFonts w:hint="eastAsia"/>
          <w:sz w:val="32"/>
          <w:szCs w:val="32"/>
        </w:rPr>
        <w:t>（二）油桶要求</w:t>
      </w:r>
    </w:p>
    <w:p>
      <w:pPr>
        <w:adjustRightInd w:val="0"/>
        <w:snapToGrid w:val="0"/>
        <w:spacing w:line="520" w:lineRule="exact"/>
        <w:ind w:firstLine="640" w:firstLineChars="200"/>
        <w:jc w:val="left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1、废机油要用铁质油桶，并且桶盖要盖严；避免使用镀锌之铁桶盛载润滑油。 </w:t>
      </w:r>
    </w:p>
    <w:p>
      <w:pPr>
        <w:adjustRightInd w:val="0"/>
        <w:snapToGrid w:val="0"/>
        <w:spacing w:line="520" w:lineRule="exact"/>
        <w:ind w:firstLine="640" w:firstLineChars="200"/>
        <w:jc w:val="left"/>
        <w:rPr>
          <w:sz w:val="32"/>
          <w:szCs w:val="32"/>
        </w:rPr>
      </w:pPr>
      <w:r>
        <w:rPr>
          <w:rFonts w:hint="eastAsia"/>
          <w:sz w:val="32"/>
          <w:szCs w:val="32"/>
        </w:rPr>
        <w:t>2、保持桶身、桶面清洁，标识清晰。应经常检查油桶有无泄漏、查看桶面上的标志是否清晰。</w:t>
      </w:r>
    </w:p>
    <w:p>
      <w:pPr>
        <w:adjustRightInd w:val="0"/>
        <w:snapToGrid w:val="0"/>
        <w:spacing w:line="520" w:lineRule="exact"/>
        <w:ind w:firstLine="640" w:firstLineChars="200"/>
        <w:jc w:val="left"/>
        <w:rPr>
          <w:sz w:val="32"/>
          <w:szCs w:val="32"/>
        </w:rPr>
      </w:pPr>
      <w:r>
        <w:rPr>
          <w:rFonts w:hint="eastAsia"/>
          <w:sz w:val="32"/>
          <w:szCs w:val="32"/>
        </w:rPr>
        <w:t>3、油桶可直立放置，但宜将桶略为倾斜，以免雨水聚集于桶面而掩盖铜栓。</w:t>
      </w:r>
    </w:p>
    <w:p>
      <w:pPr>
        <w:adjustRightInd w:val="0"/>
        <w:snapToGrid w:val="0"/>
        <w:spacing w:line="520" w:lineRule="exact"/>
        <w:ind w:firstLine="640" w:firstLineChars="200"/>
        <w:jc w:val="left"/>
        <w:rPr>
          <w:sz w:val="32"/>
          <w:szCs w:val="32"/>
        </w:rPr>
      </w:pPr>
      <w:r>
        <w:rPr>
          <w:rFonts w:hint="eastAsia"/>
          <w:sz w:val="32"/>
          <w:szCs w:val="32"/>
        </w:rPr>
        <w:t>4、油桶下加垫木板，以防地面水锈蚀油桶。</w:t>
      </w:r>
    </w:p>
    <w:p>
      <w:pPr>
        <w:adjustRightInd w:val="0"/>
        <w:snapToGrid w:val="0"/>
        <w:spacing w:line="520" w:lineRule="exact"/>
        <w:ind w:firstLine="640" w:firstLineChars="200"/>
        <w:jc w:val="left"/>
        <w:rPr>
          <w:sz w:val="32"/>
          <w:szCs w:val="32"/>
        </w:rPr>
      </w:pPr>
      <w:r>
        <w:rPr>
          <w:rFonts w:hint="eastAsia"/>
          <w:sz w:val="32"/>
          <w:szCs w:val="32"/>
        </w:rPr>
        <w:t>（三）存放要求</w:t>
      </w:r>
    </w:p>
    <w:p>
      <w:pPr>
        <w:adjustRightInd w:val="0"/>
        <w:snapToGrid w:val="0"/>
        <w:spacing w:line="520" w:lineRule="exact"/>
        <w:ind w:firstLine="640" w:firstLineChars="200"/>
        <w:jc w:val="left"/>
        <w:rPr>
          <w:sz w:val="32"/>
          <w:szCs w:val="32"/>
        </w:rPr>
      </w:pPr>
      <w:r>
        <w:rPr>
          <w:rFonts w:hint="eastAsia"/>
          <w:sz w:val="32"/>
          <w:szCs w:val="32"/>
        </w:rPr>
        <w:t>1、废机油要与一般固体废弃物和可回收的废弃物应分类存放，严禁混放混存。</w:t>
      </w:r>
    </w:p>
    <w:p>
      <w:pPr>
        <w:adjustRightInd w:val="0"/>
        <w:snapToGrid w:val="0"/>
        <w:spacing w:line="520" w:lineRule="exact"/>
        <w:ind w:firstLine="640" w:firstLineChars="200"/>
        <w:jc w:val="left"/>
        <w:rPr>
          <w:sz w:val="32"/>
          <w:szCs w:val="32"/>
        </w:rPr>
      </w:pPr>
      <w:r>
        <w:rPr>
          <w:rFonts w:hint="eastAsia"/>
          <w:sz w:val="32"/>
          <w:szCs w:val="32"/>
        </w:rPr>
        <w:t>2、要向桶口处倾斜一定角度，以免外界水分淤积在桶口渗入油中。</w:t>
      </w:r>
    </w:p>
    <w:p>
      <w:pPr>
        <w:adjustRightInd w:val="0"/>
        <w:snapToGrid w:val="0"/>
        <w:spacing w:line="520" w:lineRule="exact"/>
        <w:ind w:firstLine="640" w:firstLineChars="200"/>
        <w:jc w:val="left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3、盛装废机油时，不得超过包装物或者容器的3/4，应当使用有效的封口方式，使包装物或者容器的封口紧实、严密。  </w:t>
      </w:r>
    </w:p>
    <w:p>
      <w:pPr>
        <w:adjustRightInd w:val="0"/>
        <w:snapToGrid w:val="0"/>
        <w:spacing w:line="520" w:lineRule="exact"/>
        <w:ind w:firstLine="640" w:firstLineChars="200"/>
        <w:jc w:val="left"/>
        <w:rPr>
          <w:sz w:val="32"/>
          <w:szCs w:val="32"/>
        </w:rPr>
      </w:pPr>
      <w:r>
        <w:rPr>
          <w:rFonts w:hint="eastAsia"/>
          <w:sz w:val="32"/>
          <w:szCs w:val="32"/>
        </w:rPr>
        <w:t>4、存放处要有相关标识及严密的封闭措施，防止非工作人员接触，并且要有专人管理，存放地点禁止动火。</w:t>
      </w:r>
    </w:p>
    <w:p>
      <w:pPr>
        <w:adjustRightInd w:val="0"/>
        <w:snapToGrid w:val="0"/>
        <w:spacing w:line="520" w:lineRule="exact"/>
        <w:ind w:firstLine="640" w:firstLineChars="200"/>
        <w:jc w:val="left"/>
        <w:rPr>
          <w:sz w:val="32"/>
          <w:szCs w:val="32"/>
        </w:rPr>
      </w:pPr>
      <w:r>
        <w:rPr>
          <w:rFonts w:hint="eastAsia"/>
          <w:sz w:val="32"/>
          <w:szCs w:val="32"/>
        </w:rPr>
        <w:t>5、存放、使用及搬运时一定要注意避免火源，必须采取有效的安全防范措施，防止发生泄漏和火灾事故。</w:t>
      </w:r>
    </w:p>
    <w:p>
      <w:pPr>
        <w:adjustRightInd w:val="0"/>
        <w:snapToGrid w:val="0"/>
        <w:spacing w:line="520" w:lineRule="exact"/>
        <w:ind w:firstLine="640" w:firstLineChars="200"/>
        <w:jc w:val="left"/>
        <w:rPr>
          <w:sz w:val="32"/>
          <w:szCs w:val="32"/>
        </w:rPr>
      </w:pPr>
      <w:r>
        <w:rPr>
          <w:rFonts w:hint="eastAsia"/>
          <w:sz w:val="32"/>
          <w:szCs w:val="32"/>
        </w:rPr>
        <w:t>6、废机油</w:t>
      </w:r>
      <w:r>
        <w:rPr>
          <w:rFonts w:hint="eastAsia"/>
          <w:color w:val="FF0000"/>
          <w:sz w:val="32"/>
          <w:szCs w:val="32"/>
        </w:rPr>
        <w:t>处置</w:t>
      </w:r>
      <w:r>
        <w:rPr>
          <w:rFonts w:hint="eastAsia"/>
          <w:sz w:val="32"/>
          <w:szCs w:val="32"/>
        </w:rPr>
        <w:t>必须由具有资质的机构或环保部门指定单位接受,公司行政部与之签订危废转移协议,并依照有关规定填写和保存废物转移联单。</w:t>
      </w:r>
    </w:p>
    <w:p>
      <w:pPr>
        <w:adjustRightInd w:val="0"/>
        <w:snapToGrid w:val="0"/>
        <w:spacing w:line="520" w:lineRule="exact"/>
        <w:ind w:firstLine="640" w:firstLineChars="200"/>
        <w:jc w:val="left"/>
        <w:rPr>
          <w:sz w:val="32"/>
          <w:szCs w:val="32"/>
        </w:rPr>
      </w:pPr>
      <w:r>
        <w:rPr>
          <w:rFonts w:hint="eastAsia"/>
          <w:sz w:val="32"/>
          <w:szCs w:val="32"/>
        </w:rPr>
        <w:t>严禁有关人员私自转让、买卖。</w:t>
      </w:r>
    </w:p>
    <w:p>
      <w:pPr>
        <w:adjustRightInd w:val="0"/>
        <w:snapToGrid w:val="0"/>
        <w:spacing w:line="520" w:lineRule="exact"/>
        <w:ind w:firstLine="640" w:firstLineChars="200"/>
        <w:jc w:val="left"/>
        <w:rPr>
          <w:sz w:val="32"/>
          <w:szCs w:val="32"/>
        </w:rPr>
      </w:pPr>
      <w:r>
        <w:rPr>
          <w:rFonts w:hint="eastAsia"/>
          <w:sz w:val="32"/>
          <w:szCs w:val="32"/>
        </w:rPr>
        <w:t>7、一旦废油发生流失、泄漏等意外事故时，及时采取用沙或泥土围堵、吸收溢出的液体等紧急措施，并启动应急方案，实施救援处理工作，同时上报相关负责人。</w:t>
      </w:r>
    </w:p>
    <w:p>
      <w:pPr>
        <w:adjustRightInd w:val="0"/>
        <w:snapToGrid w:val="0"/>
        <w:spacing w:line="520" w:lineRule="exact"/>
        <w:ind w:firstLine="640" w:firstLineChars="200"/>
        <w:jc w:val="left"/>
        <w:rPr>
          <w:sz w:val="32"/>
          <w:szCs w:val="32"/>
        </w:rPr>
      </w:pPr>
    </w:p>
    <w:p>
      <w:pPr>
        <w:adjustRightInd w:val="0"/>
        <w:snapToGrid w:val="0"/>
        <w:spacing w:line="520" w:lineRule="exact"/>
        <w:jc w:val="left"/>
        <w:rPr>
          <w:rFonts w:hint="eastAsia"/>
          <w:sz w:val="32"/>
          <w:szCs w:val="32"/>
          <w:lang w:val="en-US" w:eastAsia="zh-CN"/>
        </w:rPr>
      </w:pPr>
    </w:p>
    <w:p>
      <w:pPr>
        <w:adjustRightInd w:val="0"/>
        <w:snapToGrid w:val="0"/>
        <w:spacing w:line="520" w:lineRule="exact"/>
        <w:ind w:firstLine="3200" w:firstLineChars="1000"/>
        <w:jc w:val="left"/>
        <w:rPr>
          <w:rFonts w:hint="eastAsia" w:eastAsiaTheme="minor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淮南市大刘汽车维修服务有限公司</w:t>
      </w:r>
    </w:p>
    <w:p>
      <w:pPr>
        <w:adjustRightInd w:val="0"/>
        <w:snapToGrid w:val="0"/>
        <w:spacing w:line="520" w:lineRule="exact"/>
        <w:ind w:firstLine="640" w:firstLineChars="200"/>
        <w:jc w:val="center"/>
        <w:rPr>
          <w:sz w:val="32"/>
          <w:szCs w:val="32"/>
        </w:rPr>
      </w:pPr>
      <w:r>
        <w:rPr>
          <w:rFonts w:hint="eastAsia"/>
          <w:sz w:val="32"/>
          <w:szCs w:val="32"/>
          <w:lang w:val="en-US" w:eastAsia="zh-CN"/>
        </w:rPr>
        <w:t xml:space="preserve">                             </w:t>
      </w:r>
      <w:bookmarkStart w:id="0" w:name="_GoBack"/>
      <w:bookmarkEnd w:id="0"/>
      <w:r>
        <w:rPr>
          <w:rFonts w:hint="eastAsia"/>
          <w:sz w:val="32"/>
          <w:szCs w:val="32"/>
        </w:rPr>
        <w:t>2018年3月8日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55C95"/>
    <w:rsid w:val="00265368"/>
    <w:rsid w:val="004C7B9E"/>
    <w:rsid w:val="00792E17"/>
    <w:rsid w:val="00817462"/>
    <w:rsid w:val="00843C78"/>
    <w:rsid w:val="008B5C25"/>
    <w:rsid w:val="009308F1"/>
    <w:rsid w:val="00955C95"/>
    <w:rsid w:val="009F10B5"/>
    <w:rsid w:val="00C76528"/>
    <w:rsid w:val="00F24DFB"/>
    <w:rsid w:val="4F627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unhideWhenUsed/>
    <w:uiPriority w:val="1"/>
  </w:style>
  <w:style w:type="table" w:default="1" w:styleId="3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2</Pages>
  <Words>122</Words>
  <Characters>696</Characters>
  <Lines>5</Lines>
  <Paragraphs>1</Paragraphs>
  <TotalTime>0</TotalTime>
  <ScaleCrop>false</ScaleCrop>
  <LinksUpToDate>false</LinksUpToDate>
  <CharactersWithSpaces>817</CharactersWithSpaces>
  <Application>WPS Office_10.1.0.6929_F1E327BC-269C-435d-A152-05C5408002CA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2018-03-08T02:37:00Z</dcterms:created>
  <dc:creator>dreamsummit</dc:creator>
  <cp:lastModifiedBy>李叙红</cp:lastModifiedBy>
  <cp:lastPrinted>2018-04-05T08:02:24Z</cp:lastPrinted>
  <dcterms:modified xsi:type="dcterms:W3CDTF">2018-04-05T08:03:02Z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2052-10.1.0.6929</vt:lpwstr>
  </property>
</Properties>
</file>